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161E" w14:textId="77777777" w:rsidR="00D60E04" w:rsidRDefault="007A226A">
      <w:pPr>
        <w:spacing w:after="0"/>
        <w:ind w:left="484"/>
        <w:jc w:val="center"/>
      </w:pPr>
      <w:r>
        <w:rPr>
          <w:rFonts w:ascii="Arial" w:eastAsia="Arial" w:hAnsi="Arial" w:cs="Arial"/>
        </w:rPr>
        <w:t xml:space="preserve"> </w:t>
      </w:r>
    </w:p>
    <w:p w14:paraId="412D6DF7" w14:textId="77777777" w:rsidR="00D60E04" w:rsidRDefault="007A226A">
      <w:pPr>
        <w:spacing w:after="0"/>
        <w:ind w:left="484"/>
        <w:jc w:val="center"/>
      </w:pPr>
      <w:r>
        <w:rPr>
          <w:rFonts w:ascii="Arial" w:eastAsia="Arial" w:hAnsi="Arial" w:cs="Arial"/>
        </w:rPr>
        <w:t xml:space="preserve"> </w:t>
      </w:r>
    </w:p>
    <w:p w14:paraId="06E07A3F" w14:textId="77777777" w:rsidR="00D60E04" w:rsidRDefault="007A226A">
      <w:pPr>
        <w:spacing w:after="515"/>
        <w:ind w:left="3762" w:hanging="10"/>
      </w:pPr>
      <w:r>
        <w:rPr>
          <w:rFonts w:ascii="Arial" w:eastAsia="Arial" w:hAnsi="Arial" w:cs="Arial"/>
        </w:rPr>
        <w:t xml:space="preserve">Employer pension guide </w:t>
      </w:r>
    </w:p>
    <w:p w14:paraId="6CBE6A5F" w14:textId="77777777" w:rsidR="00D60E04" w:rsidRDefault="007A226A">
      <w:pPr>
        <w:pStyle w:val="Heading1"/>
      </w:pPr>
      <w:r>
        <w:t>Annex 12B</w:t>
      </w:r>
      <w:r>
        <w:rPr>
          <w:b/>
          <w:color w:val="000000"/>
        </w:rPr>
        <w:t xml:space="preserve"> </w:t>
      </w:r>
    </w:p>
    <w:p w14:paraId="6003B426" w14:textId="77777777" w:rsidR="00D60E04" w:rsidRDefault="007A226A">
      <w:pPr>
        <w:spacing w:after="5"/>
        <w:ind w:left="-29" w:right="-451"/>
      </w:pPr>
      <w:r>
        <w:rPr>
          <w:noProof/>
        </w:rPr>
        <mc:AlternateContent>
          <mc:Choice Requires="wpg">
            <w:drawing>
              <wp:inline distT="0" distB="0" distL="0" distR="0" wp14:anchorId="08288071" wp14:editId="14D41950">
                <wp:extent cx="6301740" cy="56388"/>
                <wp:effectExtent l="0" t="0" r="0" b="0"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56388"/>
                          <a:chOff x="0" y="0"/>
                          <a:chExt cx="6301740" cy="56388"/>
                        </a:xfrm>
                      </wpg:grpSpPr>
                      <wps:wsp>
                        <wps:cNvPr id="994" name="Shape 994"/>
                        <wps:cNvSpPr/>
                        <wps:spPr>
                          <a:xfrm>
                            <a:off x="0" y="0"/>
                            <a:ext cx="630174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56388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" style="width:496.2pt;height:4.44pt;mso-position-horizontal-relative:char;mso-position-vertical-relative:line" coordsize="63017,563">
                <v:shape id="Shape 995" style="position:absolute;width:63017;height:563;left:0;top:0;" coordsize="6301740,56388" path="m0,0l6301740,0l6301740,56388l0,56388l0,0">
                  <v:stroke weight="0pt" endcap="flat" joinstyle="miter" miterlimit="10" on="false" color="#000000" opacity="0"/>
                  <v:fill on="true" color="#bfbfbf"/>
                </v:shape>
              </v:group>
            </w:pict>
          </mc:Fallback>
        </mc:AlternateContent>
      </w:r>
    </w:p>
    <w:p w14:paraId="0922F68A" w14:textId="77777777" w:rsidR="00D60E04" w:rsidRDefault="007A226A">
      <w:pPr>
        <w:spacing w:after="0"/>
        <w:ind w:left="480"/>
      </w:pPr>
      <w:r>
        <w:rPr>
          <w:rFonts w:ascii="Arial" w:eastAsia="Arial" w:hAnsi="Arial" w:cs="Arial"/>
        </w:rPr>
        <w:t xml:space="preserve"> </w:t>
      </w:r>
    </w:p>
    <w:p w14:paraId="1D58D2B8" w14:textId="77777777" w:rsidR="00D60E04" w:rsidRDefault="007A226A">
      <w:pPr>
        <w:spacing w:after="0"/>
        <w:ind w:left="480"/>
      </w:pPr>
      <w:r>
        <w:rPr>
          <w:rFonts w:ascii="Arial" w:eastAsia="Arial" w:hAnsi="Arial" w:cs="Arial"/>
        </w:rPr>
        <w:t xml:space="preserve"> </w:t>
      </w:r>
    </w:p>
    <w:p w14:paraId="7398945D" w14:textId="77777777" w:rsidR="00D60E04" w:rsidRDefault="007A226A">
      <w:pPr>
        <w:spacing w:after="0"/>
      </w:pPr>
      <w:r>
        <w:rPr>
          <w:rFonts w:ascii="Arial" w:eastAsia="Arial" w:hAnsi="Arial" w:cs="Arial"/>
          <w:color w:val="008080"/>
        </w:rPr>
        <w:t xml:space="preserve">Useful addresses </w:t>
      </w:r>
    </w:p>
    <w:p w14:paraId="3F80A47A" w14:textId="77777777" w:rsidR="00D60E04" w:rsidRDefault="007A226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532BD5A" w14:textId="77777777" w:rsidR="00D60E04" w:rsidRDefault="007A226A">
      <w:pPr>
        <w:spacing w:after="0"/>
        <w:ind w:left="-5" w:hanging="10"/>
      </w:pPr>
      <w:r>
        <w:rPr>
          <w:rFonts w:ascii="Arial" w:eastAsia="Arial" w:hAnsi="Arial" w:cs="Arial"/>
        </w:rPr>
        <w:t xml:space="preserve">Government Actuary’s Department (GAD) </w:t>
      </w:r>
    </w:p>
    <w:p w14:paraId="46970827" w14:textId="77777777" w:rsidR="00D60E04" w:rsidRDefault="007A226A">
      <w:pPr>
        <w:spacing w:after="0"/>
        <w:ind w:left="-5" w:hanging="10"/>
      </w:pPr>
      <w:r>
        <w:rPr>
          <w:rFonts w:ascii="Arial" w:eastAsia="Arial" w:hAnsi="Arial" w:cs="Arial"/>
        </w:rPr>
        <w:t xml:space="preserve">Finlaison House </w:t>
      </w:r>
    </w:p>
    <w:p w14:paraId="2B208D92" w14:textId="77777777" w:rsidR="00D60E04" w:rsidRDefault="007A226A">
      <w:pPr>
        <w:spacing w:after="0"/>
        <w:ind w:left="-5" w:hanging="10"/>
      </w:pPr>
      <w:r>
        <w:rPr>
          <w:rFonts w:ascii="Arial" w:eastAsia="Arial" w:hAnsi="Arial" w:cs="Arial"/>
        </w:rPr>
        <w:t xml:space="preserve">15-17 Furnival Street LONDON </w:t>
      </w:r>
    </w:p>
    <w:p w14:paraId="1AE3E5DE" w14:textId="77777777" w:rsidR="00D60E04" w:rsidRDefault="007A226A">
      <w:pPr>
        <w:spacing w:after="0"/>
        <w:ind w:left="-5" w:hanging="10"/>
      </w:pPr>
      <w:r>
        <w:rPr>
          <w:rFonts w:ascii="Arial" w:eastAsia="Arial" w:hAnsi="Arial" w:cs="Arial"/>
        </w:rPr>
        <w:t xml:space="preserve">EC4A 1AB </w:t>
      </w:r>
    </w:p>
    <w:p w14:paraId="33F64898" w14:textId="77777777" w:rsidR="00D60E04" w:rsidRDefault="007A226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A4BCBFC" w14:textId="77777777" w:rsidR="00D60E04" w:rsidRDefault="007A226A">
      <w:pPr>
        <w:spacing w:after="0"/>
        <w:ind w:left="-5" w:hanging="10"/>
      </w:pPr>
      <w:r>
        <w:rPr>
          <w:rFonts w:ascii="Arial" w:eastAsia="Arial" w:hAnsi="Arial" w:cs="Arial"/>
        </w:rPr>
        <w:t xml:space="preserve">Staff Transfers section: </w:t>
      </w:r>
    </w:p>
    <w:p w14:paraId="78B09E62" w14:textId="77777777" w:rsidR="00D60E04" w:rsidRDefault="007A226A">
      <w:pPr>
        <w:spacing w:after="0"/>
      </w:pPr>
      <w:r>
        <w:rPr>
          <w:rFonts w:ascii="Arial" w:eastAsia="Arial" w:hAnsi="Arial" w:cs="Arial"/>
        </w:rPr>
        <w:t xml:space="preserve">(Also, see </w:t>
      </w:r>
      <w:hyperlink r:id="rId4">
        <w:r>
          <w:rPr>
            <w:rFonts w:ascii="Arial" w:eastAsia="Arial" w:hAnsi="Arial" w:cs="Arial"/>
            <w:color w:val="26355E"/>
            <w:u w:val="single" w:color="26355E"/>
          </w:rPr>
          <w:t>https://www.gov.uk/staff</w:t>
        </w:r>
      </w:hyperlink>
      <w:hyperlink r:id="rId5">
        <w:r>
          <w:rPr>
            <w:rFonts w:ascii="Arial" w:eastAsia="Arial" w:hAnsi="Arial" w:cs="Arial"/>
            <w:color w:val="26355E"/>
            <w:u w:val="single" w:color="26355E"/>
          </w:rPr>
          <w:t>-</w:t>
        </w:r>
      </w:hyperlink>
      <w:hyperlink r:id="rId6">
        <w:r>
          <w:rPr>
            <w:rFonts w:ascii="Arial" w:eastAsia="Arial" w:hAnsi="Arial" w:cs="Arial"/>
            <w:color w:val="26355E"/>
            <w:u w:val="single" w:color="26355E"/>
          </w:rPr>
          <w:t>transfers</w:t>
        </w:r>
      </w:hyperlink>
      <w:hyperlink r:id="rId7">
        <w:r>
          <w:rPr>
            <w:rFonts w:ascii="Arial" w:eastAsia="Arial" w:hAnsi="Arial" w:cs="Arial"/>
            <w:color w:val="26355E"/>
            <w:u w:val="single" w:color="26355E"/>
          </w:rPr>
          <w:t>-</w:t>
        </w:r>
      </w:hyperlink>
      <w:hyperlink r:id="rId8">
        <w:r>
          <w:rPr>
            <w:rFonts w:ascii="Arial" w:eastAsia="Arial" w:hAnsi="Arial" w:cs="Arial"/>
            <w:color w:val="26355E"/>
            <w:u w:val="single" w:color="26355E"/>
          </w:rPr>
          <w:t>public</w:t>
        </w:r>
      </w:hyperlink>
      <w:hyperlink r:id="rId9">
        <w:r>
          <w:rPr>
            <w:rFonts w:ascii="Arial" w:eastAsia="Arial" w:hAnsi="Arial" w:cs="Arial"/>
            <w:color w:val="26355E"/>
            <w:u w:val="single" w:color="26355E"/>
          </w:rPr>
          <w:t>-</w:t>
        </w:r>
      </w:hyperlink>
      <w:hyperlink r:id="rId10">
        <w:r>
          <w:rPr>
            <w:rFonts w:ascii="Arial" w:eastAsia="Arial" w:hAnsi="Arial" w:cs="Arial"/>
            <w:color w:val="26355E"/>
            <w:u w:val="single" w:color="26355E"/>
          </w:rPr>
          <w:t>service</w:t>
        </w:r>
      </w:hyperlink>
      <w:hyperlink r:id="rId11">
        <w:r>
          <w:rPr>
            <w:rFonts w:ascii="Arial" w:eastAsia="Arial" w:hAnsi="Arial" w:cs="Arial"/>
            <w:color w:val="26355E"/>
            <w:u w:val="single" w:color="26355E"/>
          </w:rPr>
          <w:t>-</w:t>
        </w:r>
      </w:hyperlink>
      <w:hyperlink r:id="rId12">
        <w:r>
          <w:rPr>
            <w:rFonts w:ascii="Arial" w:eastAsia="Arial" w:hAnsi="Arial" w:cs="Arial"/>
            <w:color w:val="26355E"/>
            <w:u w:val="single" w:color="26355E"/>
          </w:rPr>
          <w:t>pension</w:t>
        </w:r>
      </w:hyperlink>
      <w:hyperlink r:id="rId13">
        <w:r>
          <w:rPr>
            <w:rFonts w:ascii="Arial" w:eastAsia="Arial" w:hAnsi="Arial" w:cs="Arial"/>
            <w:color w:val="26355E"/>
            <w:u w:val="single" w:color="26355E"/>
          </w:rPr>
          <w:t>-</w:t>
        </w:r>
      </w:hyperlink>
      <w:hyperlink r:id="rId14">
        <w:r>
          <w:rPr>
            <w:rFonts w:ascii="Arial" w:eastAsia="Arial" w:hAnsi="Arial" w:cs="Arial"/>
            <w:color w:val="26355E"/>
            <w:u w:val="single" w:color="26355E"/>
          </w:rPr>
          <w:t>schemes</w:t>
        </w:r>
      </w:hyperlink>
      <w:hyperlink r:id="rId15">
        <w:r>
          <w:rPr>
            <w:rFonts w:ascii="Arial" w:eastAsia="Arial" w:hAnsi="Arial" w:cs="Arial"/>
          </w:rPr>
          <w:t>)</w:t>
        </w:r>
      </w:hyperlink>
      <w:r>
        <w:rPr>
          <w:rFonts w:ascii="Arial" w:eastAsia="Arial" w:hAnsi="Arial" w:cs="Arial"/>
        </w:rPr>
        <w:t xml:space="preserve"> </w:t>
      </w:r>
    </w:p>
    <w:p w14:paraId="2AB918CD" w14:textId="77777777" w:rsidR="00D60E04" w:rsidRDefault="007A226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9F94C6A" w14:textId="77777777" w:rsidR="00D60E04" w:rsidRDefault="007A226A">
      <w:pPr>
        <w:spacing w:after="0"/>
        <w:ind w:left="-5" w:hanging="10"/>
      </w:pPr>
      <w:r>
        <w:rPr>
          <w:rFonts w:ascii="Arial" w:eastAsia="Arial" w:hAnsi="Arial" w:cs="Arial"/>
        </w:rPr>
        <w:t xml:space="preserve">For broad comparability enquiries: E-mail: </w:t>
      </w:r>
      <w:r>
        <w:rPr>
          <w:rFonts w:ascii="Arial" w:eastAsia="Arial" w:hAnsi="Arial" w:cs="Arial"/>
          <w:color w:val="0000FF"/>
          <w:u w:val="single" w:color="0000FF"/>
        </w:rPr>
        <w:t>staff.transfers@gad.gov.uk</w:t>
      </w:r>
      <w:r>
        <w:rPr>
          <w:rFonts w:ascii="Arial" w:eastAsia="Arial" w:hAnsi="Arial" w:cs="Arial"/>
        </w:rPr>
        <w:t xml:space="preserve"> </w:t>
      </w:r>
    </w:p>
    <w:p w14:paraId="0BF52D1E" w14:textId="77777777" w:rsidR="00D60E04" w:rsidRDefault="007A226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7D08AA0" w14:textId="77777777" w:rsidR="00D60E04" w:rsidRDefault="007A226A">
      <w:pPr>
        <w:spacing w:after="0"/>
        <w:ind w:left="-5" w:hanging="10"/>
      </w:pPr>
      <w:r>
        <w:rPr>
          <w:rFonts w:ascii="Arial" w:eastAsia="Arial" w:hAnsi="Arial" w:cs="Arial"/>
        </w:rPr>
        <w:t xml:space="preserve">For bulk transfer enquiries: </w:t>
      </w:r>
    </w:p>
    <w:p w14:paraId="7662F4D6" w14:textId="51107852" w:rsidR="00D60E04" w:rsidRDefault="007A226A">
      <w:pPr>
        <w:spacing w:after="0"/>
      </w:pPr>
      <w:r>
        <w:rPr>
          <w:rFonts w:ascii="Arial" w:eastAsia="Arial" w:hAnsi="Arial" w:cs="Arial"/>
        </w:rPr>
        <w:t xml:space="preserve">E-mail: </w:t>
      </w:r>
      <w:hyperlink r:id="rId16" w:history="1">
        <w:r w:rsidR="00311A1D" w:rsidRPr="007D474D">
          <w:rPr>
            <w:rStyle w:val="Hyperlink"/>
            <w:rFonts w:ascii="Arial" w:eastAsia="Arial" w:hAnsi="Arial" w:cs="Arial"/>
          </w:rPr>
          <w:t>stafftransfers@gad.gov.uk</w:t>
        </w:r>
      </w:hyperlink>
      <w:r w:rsidR="00311A1D">
        <w:rPr>
          <w:rFonts w:ascii="Arial" w:eastAsia="Arial" w:hAnsi="Arial" w:cs="Arial"/>
        </w:rPr>
        <w:t xml:space="preserve"> </w:t>
      </w:r>
    </w:p>
    <w:p w14:paraId="4D57B857" w14:textId="77777777" w:rsidR="00D60E04" w:rsidRDefault="007A226A">
      <w:pPr>
        <w:spacing w:after="1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947D286" w14:textId="77777777" w:rsidR="007A226A" w:rsidRDefault="007A226A">
      <w:pPr>
        <w:spacing w:after="112"/>
        <w:rPr>
          <w:rFonts w:ascii="Arial" w:eastAsia="Arial" w:hAnsi="Arial" w:cs="Arial"/>
        </w:rPr>
      </w:pPr>
    </w:p>
    <w:p w14:paraId="13642E42" w14:textId="77777777" w:rsidR="007A226A" w:rsidRPr="00D84B60" w:rsidRDefault="007A226A">
      <w:pPr>
        <w:spacing w:after="112"/>
        <w:rPr>
          <w:rFonts w:ascii="Arial" w:hAnsi="Arial" w:cs="Arial"/>
        </w:rPr>
      </w:pPr>
      <w:r w:rsidRPr="00D84B60">
        <w:rPr>
          <w:rFonts w:ascii="Arial" w:hAnsi="Arial" w:cs="Arial"/>
        </w:rPr>
        <w:t>MyCSP (Pension Scheme Administrator)</w:t>
      </w:r>
    </w:p>
    <w:p w14:paraId="054F49B6" w14:textId="77777777" w:rsidR="007A226A" w:rsidRPr="00D84B60" w:rsidRDefault="007A226A">
      <w:pPr>
        <w:spacing w:after="112"/>
        <w:rPr>
          <w:rFonts w:ascii="Arial" w:hAnsi="Arial" w:cs="Arial"/>
        </w:rPr>
      </w:pPr>
      <w:r w:rsidRPr="00D84B60">
        <w:rPr>
          <w:rFonts w:ascii="Arial" w:hAnsi="Arial" w:cs="Arial"/>
        </w:rPr>
        <w:t>PO Box 2017, Liverpool, L2 2BW</w:t>
      </w:r>
    </w:p>
    <w:p w14:paraId="4DCB7347" w14:textId="77777777" w:rsidR="007A226A" w:rsidRPr="00D84B60" w:rsidRDefault="007A226A">
      <w:pPr>
        <w:spacing w:after="112"/>
        <w:rPr>
          <w:rFonts w:ascii="Arial" w:hAnsi="Arial" w:cs="Arial"/>
        </w:rPr>
      </w:pPr>
      <w:r w:rsidRPr="00D84B60">
        <w:rPr>
          <w:rFonts w:ascii="Arial" w:hAnsi="Arial" w:cs="Arial"/>
        </w:rPr>
        <w:t xml:space="preserve">E-mail: </w:t>
      </w:r>
      <w:hyperlink r:id="rId17" w:history="1">
        <w:r w:rsidRPr="00D84B60">
          <w:rPr>
            <w:rStyle w:val="Hyperlink"/>
            <w:rFonts w:ascii="Arial" w:hAnsi="Arial" w:cs="Arial"/>
          </w:rPr>
          <w:t>bulktransfers@mycsp.co.uk</w:t>
        </w:r>
      </w:hyperlink>
    </w:p>
    <w:p w14:paraId="1112526C" w14:textId="77777777" w:rsidR="007A226A" w:rsidRDefault="007A226A">
      <w:pPr>
        <w:spacing w:after="112"/>
      </w:pPr>
    </w:p>
    <w:p w14:paraId="06F0B4BB" w14:textId="77777777" w:rsidR="007A226A" w:rsidRDefault="007A226A">
      <w:pPr>
        <w:spacing w:after="112"/>
      </w:pPr>
    </w:p>
    <w:p w14:paraId="5B5225F3" w14:textId="77777777" w:rsidR="00D60E04" w:rsidRDefault="007A226A">
      <w:pPr>
        <w:spacing w:after="124"/>
      </w:pPr>
      <w:r>
        <w:rPr>
          <w:rFonts w:ascii="Arial" w:eastAsia="Arial" w:hAnsi="Arial" w:cs="Arial"/>
        </w:rPr>
        <w:t xml:space="preserve"> </w:t>
      </w:r>
    </w:p>
    <w:p w14:paraId="7986C812" w14:textId="77777777" w:rsidR="00D60E04" w:rsidRDefault="007A226A">
      <w:pPr>
        <w:spacing w:after="153"/>
      </w:pPr>
      <w:r>
        <w:rPr>
          <w:rFonts w:ascii="Arial" w:eastAsia="Arial" w:hAnsi="Arial" w:cs="Arial"/>
          <w:sz w:val="20"/>
        </w:rPr>
        <w:t xml:space="preserve"> </w:t>
      </w:r>
    </w:p>
    <w:p w14:paraId="42B650DA" w14:textId="77777777" w:rsidR="00D60E04" w:rsidRDefault="007A226A">
      <w:pPr>
        <w:spacing w:after="197"/>
      </w:pPr>
      <w:r>
        <w:rPr>
          <w:rFonts w:ascii="Arial" w:eastAsia="Arial" w:hAnsi="Arial" w:cs="Arial"/>
          <w:sz w:val="20"/>
        </w:rPr>
        <w:t xml:space="preserve"> </w:t>
      </w:r>
    </w:p>
    <w:p w14:paraId="67488DD7" w14:textId="77777777" w:rsidR="00D60E04" w:rsidRDefault="007A226A">
      <w:pPr>
        <w:spacing w:after="7923"/>
        <w:ind w:left="480"/>
      </w:pPr>
      <w:r>
        <w:rPr>
          <w:rFonts w:ascii="Arial" w:eastAsia="Arial" w:hAnsi="Arial" w:cs="Arial"/>
        </w:rPr>
        <w:t xml:space="preserve"> </w:t>
      </w:r>
    </w:p>
    <w:p w14:paraId="6576585B" w14:textId="18A02315" w:rsidR="00D60E04" w:rsidRDefault="007A226A">
      <w:pPr>
        <w:pStyle w:val="Heading2"/>
      </w:pPr>
      <w:r>
        <w:lastRenderedPageBreak/>
        <w:t>V1.</w:t>
      </w:r>
      <w:r w:rsidR="00311A1D">
        <w:t>1</w:t>
      </w:r>
      <w:r>
        <w:t xml:space="preserve"> - 2</w:t>
      </w:r>
      <w:r w:rsidR="00311A1D">
        <w:t>1</w:t>
      </w:r>
      <w:r>
        <w:t>.0</w:t>
      </w:r>
      <w:r w:rsidR="00311A1D">
        <w:t>3</w:t>
      </w:r>
      <w:r>
        <w:t>.</w:t>
      </w:r>
      <w:r w:rsidR="00311A1D">
        <w:t>23</w:t>
      </w:r>
      <w:r>
        <w:t xml:space="preserve">  </w:t>
      </w:r>
    </w:p>
    <w:sectPr w:rsidR="00D60E04">
      <w:pgSz w:w="11904" w:h="16841"/>
      <w:pgMar w:top="1440" w:right="1440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04"/>
    <w:rsid w:val="00311A1D"/>
    <w:rsid w:val="007A226A"/>
    <w:rsid w:val="00B374F1"/>
    <w:rsid w:val="00D60E04"/>
    <w:rsid w:val="00D8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7352"/>
  <w15:docId w15:val="{FFD21A56-E4FB-4E92-9A10-BB2F735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808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8080"/>
      <w:sz w:val="40"/>
    </w:rPr>
  </w:style>
  <w:style w:type="character" w:styleId="Hyperlink">
    <w:name w:val="Hyperlink"/>
    <w:basedOn w:val="DefaultParagraphFont"/>
    <w:uiPriority w:val="99"/>
    <w:unhideWhenUsed/>
    <w:rsid w:val="007A2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2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taff-transfers-public-service-pension-schemes" TargetMode="External"/><Relationship Id="rId13" Type="http://schemas.openxmlformats.org/officeDocument/2006/relationships/hyperlink" Target="https://www.gov.uk/staff-transfers-public-service-pension-scheme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staff-transfers-public-service-pension-schemes" TargetMode="External"/><Relationship Id="rId12" Type="http://schemas.openxmlformats.org/officeDocument/2006/relationships/hyperlink" Target="https://www.gov.uk/staff-transfers-public-service-pension-schemes" TargetMode="External"/><Relationship Id="rId17" Type="http://schemas.openxmlformats.org/officeDocument/2006/relationships/hyperlink" Target="mailto:bulktransfers@mycsp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affTransfers@gad.gov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uk/staff-transfers-public-service-pension-schemes" TargetMode="External"/><Relationship Id="rId11" Type="http://schemas.openxmlformats.org/officeDocument/2006/relationships/hyperlink" Target="https://www.gov.uk/staff-transfers-public-service-pension-schemes" TargetMode="External"/><Relationship Id="rId5" Type="http://schemas.openxmlformats.org/officeDocument/2006/relationships/hyperlink" Target="https://www.gov.uk/staff-transfers-public-service-pension-schemes" TargetMode="External"/><Relationship Id="rId15" Type="http://schemas.openxmlformats.org/officeDocument/2006/relationships/hyperlink" Target="https://www.gov.uk/staff-transfers-public-service-pension-schemes" TargetMode="External"/><Relationship Id="rId10" Type="http://schemas.openxmlformats.org/officeDocument/2006/relationships/hyperlink" Target="https://www.gov.uk/staff-transfers-public-service-pension-scheme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v.uk/staff-transfers-public-service-pension-schemes" TargetMode="External"/><Relationship Id="rId9" Type="http://schemas.openxmlformats.org/officeDocument/2006/relationships/hyperlink" Target="https://www.gov.uk/staff-transfers-public-service-pension-schemes" TargetMode="External"/><Relationship Id="rId14" Type="http://schemas.openxmlformats.org/officeDocument/2006/relationships/hyperlink" Target="https://www.gov.uk/staff-transfers-public-service-pension-sche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Batts</dc:creator>
  <cp:keywords/>
  <cp:lastModifiedBy>Sherlock, John</cp:lastModifiedBy>
  <cp:revision>3</cp:revision>
  <dcterms:created xsi:type="dcterms:W3CDTF">2023-03-21T11:04:00Z</dcterms:created>
  <dcterms:modified xsi:type="dcterms:W3CDTF">2023-03-21T11:04:00Z</dcterms:modified>
</cp:coreProperties>
</file>