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E0AC5" w14:textId="7749B110" w:rsidR="00BB3597" w:rsidRPr="007A7E24" w:rsidRDefault="00304B37" w:rsidP="007A7E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DC Transition Project – Member P</w:t>
      </w:r>
      <w:r w:rsidR="00BB3597" w:rsidRPr="007A7E24">
        <w:rPr>
          <w:rFonts w:ascii="Arial" w:hAnsi="Arial" w:cs="Arial"/>
          <w:b/>
          <w:sz w:val="28"/>
          <w:szCs w:val="28"/>
        </w:rPr>
        <w:t>opulations</w:t>
      </w:r>
    </w:p>
    <w:p w14:paraId="41A65220" w14:textId="77777777" w:rsidR="00BB3597" w:rsidRPr="00E766BA" w:rsidRDefault="00BB3597">
      <w:pPr>
        <w:rPr>
          <w:rFonts w:ascii="Arial" w:hAnsi="Arial" w:cs="Arial"/>
        </w:rPr>
      </w:pP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3543"/>
        <w:gridCol w:w="3686"/>
        <w:gridCol w:w="1984"/>
      </w:tblGrid>
      <w:tr w:rsidR="007A7E24" w:rsidRPr="00E766BA" w14:paraId="507D804F" w14:textId="77777777" w:rsidTr="007A7E24">
        <w:trPr>
          <w:trHeight w:val="1125"/>
        </w:trPr>
        <w:tc>
          <w:tcPr>
            <w:tcW w:w="2836" w:type="dxa"/>
            <w:vAlign w:val="center"/>
          </w:tcPr>
          <w:p w14:paraId="669421E4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Member holds</w:t>
            </w:r>
          </w:p>
        </w:tc>
        <w:tc>
          <w:tcPr>
            <w:tcW w:w="3402" w:type="dxa"/>
            <w:vAlign w:val="center"/>
          </w:tcPr>
          <w:p w14:paraId="5BE5117A" w14:textId="50366030" w:rsidR="00BB3597" w:rsidRPr="00E766BA" w:rsidRDefault="00E766BA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Equitable Life</w:t>
            </w:r>
          </w:p>
          <w:p w14:paraId="7DDC5380" w14:textId="4FDC11C0" w:rsidR="00BB3597" w:rsidRPr="00E766BA" w:rsidRDefault="00BB3597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04B37">
              <w:rPr>
                <w:rFonts w:ascii="Arial" w:hAnsi="Arial" w:cs="Arial"/>
                <w:b/>
                <w:sz w:val="28"/>
                <w:szCs w:val="28"/>
              </w:rPr>
              <w:t>CS</w:t>
            </w:r>
            <w:r w:rsidRPr="00E766BA">
              <w:rPr>
                <w:rFonts w:ascii="Arial" w:hAnsi="Arial" w:cs="Arial"/>
                <w:b/>
                <w:sz w:val="28"/>
                <w:szCs w:val="28"/>
              </w:rPr>
              <w:t>AVC</w:t>
            </w:r>
            <w:r w:rsidR="00304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bookmarkStart w:id="0" w:name="_GoBack"/>
            <w:bookmarkEnd w:id="0"/>
            <w:r w:rsidRPr="00E766BA">
              <w:rPr>
                <w:rFonts w:ascii="Arial" w:hAnsi="Arial" w:cs="Arial"/>
                <w:b/>
                <w:sz w:val="28"/>
                <w:szCs w:val="28"/>
              </w:rPr>
              <w:t xml:space="preserve"> only)</w:t>
            </w:r>
          </w:p>
        </w:tc>
        <w:tc>
          <w:tcPr>
            <w:tcW w:w="3543" w:type="dxa"/>
            <w:vAlign w:val="center"/>
          </w:tcPr>
          <w:p w14:paraId="087C6212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Standard Life</w:t>
            </w:r>
          </w:p>
          <w:p w14:paraId="26CAF6BA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(AVC, Partnership &amp; GCO)</w:t>
            </w:r>
          </w:p>
        </w:tc>
        <w:tc>
          <w:tcPr>
            <w:tcW w:w="3686" w:type="dxa"/>
            <w:vAlign w:val="center"/>
          </w:tcPr>
          <w:p w14:paraId="5367FB29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Scottish Widows</w:t>
            </w:r>
          </w:p>
          <w:p w14:paraId="571B3992" w14:textId="6B63C99E" w:rsidR="00BB3597" w:rsidRPr="00E766BA" w:rsidRDefault="00BB3597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04B37">
              <w:rPr>
                <w:rFonts w:ascii="Arial" w:hAnsi="Arial" w:cs="Arial"/>
                <w:b/>
                <w:sz w:val="28"/>
                <w:szCs w:val="28"/>
              </w:rPr>
              <w:t>CS</w:t>
            </w:r>
            <w:r w:rsidRPr="00E766BA">
              <w:rPr>
                <w:rFonts w:ascii="Arial" w:hAnsi="Arial" w:cs="Arial"/>
                <w:b/>
                <w:sz w:val="28"/>
                <w:szCs w:val="28"/>
              </w:rPr>
              <w:t>AVC</w:t>
            </w:r>
            <w:r w:rsidR="00304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E766BA">
              <w:rPr>
                <w:rFonts w:ascii="Arial" w:hAnsi="Arial" w:cs="Arial"/>
                <w:b/>
                <w:sz w:val="28"/>
                <w:szCs w:val="28"/>
              </w:rPr>
              <w:t xml:space="preserve"> &amp; Partnership)</w:t>
            </w:r>
          </w:p>
        </w:tc>
        <w:tc>
          <w:tcPr>
            <w:tcW w:w="1984" w:type="dxa"/>
            <w:vAlign w:val="center"/>
          </w:tcPr>
          <w:p w14:paraId="4A7C8289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Prudential</w:t>
            </w:r>
          </w:p>
          <w:p w14:paraId="25A89C36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(Partnership)</w:t>
            </w:r>
          </w:p>
        </w:tc>
      </w:tr>
      <w:tr w:rsidR="007A7E24" w:rsidRPr="00E766BA" w14:paraId="23CFC01F" w14:textId="77777777" w:rsidTr="007A7E24">
        <w:trPr>
          <w:trHeight w:val="1555"/>
        </w:trPr>
        <w:tc>
          <w:tcPr>
            <w:tcW w:w="2836" w:type="dxa"/>
            <w:vAlign w:val="center"/>
          </w:tcPr>
          <w:p w14:paraId="79B0357B" w14:textId="596719F7" w:rsidR="00BB3597" w:rsidRPr="00E766BA" w:rsidRDefault="00BB3597" w:rsidP="007A7E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Protected Life</w:t>
            </w:r>
            <w:r w:rsidR="007A7E24">
              <w:rPr>
                <w:rFonts w:ascii="Arial" w:hAnsi="Arial" w:cs="Arial"/>
                <w:b/>
                <w:sz w:val="28"/>
                <w:szCs w:val="28"/>
              </w:rPr>
              <w:t xml:space="preserve"> Cover (with or without a pension pot)</w:t>
            </w:r>
          </w:p>
        </w:tc>
        <w:tc>
          <w:tcPr>
            <w:tcW w:w="3402" w:type="dxa"/>
            <w:vAlign w:val="center"/>
          </w:tcPr>
          <w:p w14:paraId="7800A744" w14:textId="1C399006" w:rsidR="00BB3597" w:rsidRPr="00E766BA" w:rsidRDefault="00BB3597" w:rsidP="007A7E24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 xml:space="preserve">Contributions to </w:t>
            </w:r>
            <w:r w:rsidR="00E766BA" w:rsidRPr="00E766BA">
              <w:rPr>
                <w:rFonts w:ascii="Arial" w:hAnsi="Arial" w:cs="Arial"/>
                <w:sz w:val="28"/>
                <w:szCs w:val="28"/>
              </w:rPr>
              <w:t>Equitable Life</w:t>
            </w:r>
            <w:r w:rsidRPr="00E766BA">
              <w:rPr>
                <w:rFonts w:ascii="Arial" w:hAnsi="Arial" w:cs="Arial"/>
                <w:sz w:val="28"/>
                <w:szCs w:val="28"/>
              </w:rPr>
              <w:t xml:space="preserve"> to continue.</w:t>
            </w:r>
          </w:p>
          <w:p w14:paraId="4C1DD802" w14:textId="3A469CC9" w:rsidR="004440D7" w:rsidRPr="00E766BA" w:rsidRDefault="00BB3597" w:rsidP="007A7E24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 xml:space="preserve">All </w:t>
            </w:r>
            <w:r w:rsidR="007A7E24">
              <w:rPr>
                <w:rFonts w:ascii="Arial" w:hAnsi="Arial" w:cs="Arial"/>
                <w:sz w:val="28"/>
                <w:szCs w:val="28"/>
              </w:rPr>
              <w:t>pension pots</w:t>
            </w:r>
            <w:r w:rsidRPr="00E766BA">
              <w:rPr>
                <w:rFonts w:ascii="Arial" w:hAnsi="Arial" w:cs="Arial"/>
                <w:sz w:val="28"/>
                <w:szCs w:val="28"/>
              </w:rPr>
              <w:t xml:space="preserve"> to remain with </w:t>
            </w:r>
            <w:r w:rsidR="00E766BA" w:rsidRPr="00E766BA">
              <w:rPr>
                <w:rFonts w:ascii="Arial" w:hAnsi="Arial" w:cs="Arial"/>
                <w:sz w:val="28"/>
                <w:szCs w:val="28"/>
              </w:rPr>
              <w:t>Equitable Life</w:t>
            </w:r>
            <w:r w:rsidRPr="00E766B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  <w:vAlign w:val="center"/>
          </w:tcPr>
          <w:p w14:paraId="2FF4ABC1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3686" w:type="dxa"/>
            <w:vAlign w:val="center"/>
          </w:tcPr>
          <w:p w14:paraId="586DDB96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1984" w:type="dxa"/>
            <w:vAlign w:val="center"/>
          </w:tcPr>
          <w:p w14:paraId="098DE67B" w14:textId="77777777" w:rsidR="00BB3597" w:rsidRPr="00E766BA" w:rsidRDefault="00BB3597" w:rsidP="007A7E24">
            <w:pPr>
              <w:ind w:right="-44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7A7E24" w:rsidRPr="00E766BA" w14:paraId="0822D722" w14:textId="77777777" w:rsidTr="007A7E24">
        <w:trPr>
          <w:trHeight w:val="1548"/>
        </w:trPr>
        <w:tc>
          <w:tcPr>
            <w:tcW w:w="2836" w:type="dxa"/>
            <w:vAlign w:val="center"/>
          </w:tcPr>
          <w:p w14:paraId="740A2B04" w14:textId="084EC05D" w:rsidR="00BB3597" w:rsidRPr="00E766BA" w:rsidRDefault="004440D7" w:rsidP="007A7E2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Member holds investments in With-</w:t>
            </w:r>
            <w:r w:rsidR="00BB3597" w:rsidRPr="00E766BA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rofits</w:t>
            </w:r>
            <w:r w:rsidR="007A7E24">
              <w:rPr>
                <w:rFonts w:ascii="Arial" w:hAnsi="Arial" w:cs="Arial"/>
                <w:b/>
                <w:sz w:val="28"/>
                <w:szCs w:val="28"/>
              </w:rPr>
              <w:t xml:space="preserve"> fund with 3.5% Guaranteed Growth Rate</w:t>
            </w:r>
            <w:r w:rsidR="00BB3597" w:rsidRPr="00E766B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5213CC7" w14:textId="789C3CA7" w:rsidR="00BB3597" w:rsidRPr="00E766BA" w:rsidRDefault="00BB3597" w:rsidP="007A7E24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 xml:space="preserve">Contributions to </w:t>
            </w:r>
            <w:r w:rsidR="00E766BA">
              <w:rPr>
                <w:rFonts w:ascii="Arial" w:hAnsi="Arial" w:cs="Arial"/>
                <w:sz w:val="28"/>
                <w:szCs w:val="28"/>
              </w:rPr>
              <w:t>Equitable Life</w:t>
            </w:r>
            <w:r w:rsidRPr="00E766BA">
              <w:rPr>
                <w:rFonts w:ascii="Arial" w:hAnsi="Arial" w:cs="Arial"/>
                <w:sz w:val="28"/>
                <w:szCs w:val="28"/>
              </w:rPr>
              <w:t xml:space="preserve"> to continue.</w:t>
            </w:r>
          </w:p>
          <w:p w14:paraId="27256FBE" w14:textId="5D3E5120" w:rsidR="004440D7" w:rsidRPr="00E766BA" w:rsidRDefault="00BB3597" w:rsidP="007A7E24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 xml:space="preserve">All </w:t>
            </w:r>
            <w:r w:rsidR="007A7E24">
              <w:rPr>
                <w:rFonts w:ascii="Arial" w:hAnsi="Arial" w:cs="Arial"/>
                <w:sz w:val="28"/>
                <w:szCs w:val="28"/>
              </w:rPr>
              <w:t>pension pots</w:t>
            </w:r>
            <w:r w:rsidR="00E766BA">
              <w:rPr>
                <w:rFonts w:ascii="Arial" w:hAnsi="Arial" w:cs="Arial"/>
                <w:sz w:val="28"/>
                <w:szCs w:val="28"/>
              </w:rPr>
              <w:t xml:space="preserve"> to remain with Equitable Life</w:t>
            </w:r>
            <w:r w:rsidR="007A7E24">
              <w:rPr>
                <w:rFonts w:ascii="Arial" w:hAnsi="Arial" w:cs="Arial"/>
                <w:sz w:val="28"/>
                <w:szCs w:val="28"/>
              </w:rPr>
              <w:t xml:space="preserve"> inc. any unit-linked funds.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23C9082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880A5D1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1984" w:type="dxa"/>
            <w:vAlign w:val="center"/>
          </w:tcPr>
          <w:p w14:paraId="0A660D8F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7A7E24" w:rsidRPr="00E766BA" w14:paraId="672F9BDE" w14:textId="77777777" w:rsidTr="007A7E24">
        <w:trPr>
          <w:trHeight w:val="2111"/>
        </w:trPr>
        <w:tc>
          <w:tcPr>
            <w:tcW w:w="2836" w:type="dxa"/>
            <w:vAlign w:val="center"/>
          </w:tcPr>
          <w:p w14:paraId="3BA3DEF6" w14:textId="3C2BC583" w:rsidR="00BB3597" w:rsidRPr="00E766BA" w:rsidRDefault="00BB3597" w:rsidP="007A7E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Member holds investments in W</w:t>
            </w:r>
            <w:r w:rsidR="004440D7">
              <w:rPr>
                <w:rFonts w:ascii="Arial" w:hAnsi="Arial" w:cs="Arial"/>
                <w:b/>
                <w:sz w:val="28"/>
                <w:szCs w:val="28"/>
              </w:rPr>
              <w:t>ith-</w:t>
            </w:r>
            <w:r w:rsidRPr="00E766BA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4440D7">
              <w:rPr>
                <w:rFonts w:ascii="Arial" w:hAnsi="Arial" w:cs="Arial"/>
                <w:b/>
                <w:sz w:val="28"/>
                <w:szCs w:val="28"/>
              </w:rPr>
              <w:t>rofits</w:t>
            </w:r>
            <w:r w:rsidRPr="00E766BA">
              <w:rPr>
                <w:rFonts w:ascii="Arial" w:hAnsi="Arial" w:cs="Arial"/>
                <w:b/>
                <w:sz w:val="28"/>
                <w:szCs w:val="28"/>
              </w:rPr>
              <w:t xml:space="preserve"> fund with guarantee that value will not fall</w:t>
            </w:r>
          </w:p>
        </w:tc>
        <w:tc>
          <w:tcPr>
            <w:tcW w:w="3402" w:type="dxa"/>
            <w:vAlign w:val="center"/>
          </w:tcPr>
          <w:p w14:paraId="18AD5245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39DECF" w14:textId="77777777" w:rsidR="00BB3597" w:rsidRPr="00E766BA" w:rsidRDefault="00BB3597" w:rsidP="007A7E24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 xml:space="preserve">Contributions to switch to Legal &amp; General. </w:t>
            </w:r>
          </w:p>
          <w:p w14:paraId="63257873" w14:textId="49229946" w:rsidR="00BB3597" w:rsidRPr="00E766BA" w:rsidRDefault="00BB3597" w:rsidP="000E5AF8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 xml:space="preserve">All </w:t>
            </w:r>
            <w:r w:rsidR="000E5AF8">
              <w:rPr>
                <w:rFonts w:ascii="Arial" w:hAnsi="Arial" w:cs="Arial"/>
                <w:sz w:val="28"/>
                <w:szCs w:val="28"/>
              </w:rPr>
              <w:t xml:space="preserve">pension pots to remain </w:t>
            </w:r>
            <w:r w:rsidRPr="00E766BA">
              <w:rPr>
                <w:rFonts w:ascii="Arial" w:hAnsi="Arial" w:cs="Arial"/>
                <w:sz w:val="28"/>
                <w:szCs w:val="28"/>
              </w:rPr>
              <w:t>with Standard Life</w:t>
            </w:r>
            <w:r w:rsidR="000E5AF8">
              <w:rPr>
                <w:rFonts w:ascii="Arial" w:hAnsi="Arial" w:cs="Arial"/>
                <w:sz w:val="28"/>
                <w:szCs w:val="28"/>
              </w:rPr>
              <w:t xml:space="preserve"> inc. any unit-linked funds</w:t>
            </w:r>
            <w:r w:rsidRPr="00E766B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8AB808" w14:textId="77777777" w:rsidR="00BB3597" w:rsidRPr="00E766BA" w:rsidRDefault="00BB3597" w:rsidP="007A7E24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Contributions to switch to Legal &amp; General.</w:t>
            </w:r>
          </w:p>
          <w:p w14:paraId="77C2E617" w14:textId="73FF2FEE" w:rsidR="00BB3597" w:rsidRPr="00E766BA" w:rsidRDefault="00BB3597" w:rsidP="000E5AF8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 xml:space="preserve">All </w:t>
            </w:r>
            <w:r w:rsidR="000E5AF8">
              <w:rPr>
                <w:rFonts w:ascii="Arial" w:hAnsi="Arial" w:cs="Arial"/>
                <w:sz w:val="28"/>
                <w:szCs w:val="28"/>
              </w:rPr>
              <w:t>pension pots</w:t>
            </w:r>
            <w:r w:rsidRPr="00E766BA">
              <w:rPr>
                <w:rFonts w:ascii="Arial" w:hAnsi="Arial" w:cs="Arial"/>
                <w:sz w:val="28"/>
                <w:szCs w:val="28"/>
              </w:rPr>
              <w:t xml:space="preserve"> to remain with Scottish Widows</w:t>
            </w:r>
            <w:r w:rsidR="000E5AF8">
              <w:rPr>
                <w:rFonts w:ascii="Arial" w:hAnsi="Arial" w:cs="Arial"/>
                <w:sz w:val="28"/>
                <w:szCs w:val="28"/>
              </w:rPr>
              <w:t xml:space="preserve"> inc. any unit-linked funds.</w:t>
            </w:r>
          </w:p>
        </w:tc>
        <w:tc>
          <w:tcPr>
            <w:tcW w:w="1984" w:type="dxa"/>
            <w:vAlign w:val="center"/>
          </w:tcPr>
          <w:p w14:paraId="0B0202BC" w14:textId="77777777" w:rsidR="00BB3597" w:rsidRPr="00E766BA" w:rsidRDefault="00BB3597" w:rsidP="007A7E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6A435E" w:rsidRPr="00E766BA" w14:paraId="6A6711AD" w14:textId="77777777" w:rsidTr="007A7E24">
        <w:trPr>
          <w:trHeight w:val="1817"/>
        </w:trPr>
        <w:tc>
          <w:tcPr>
            <w:tcW w:w="2836" w:type="dxa"/>
            <w:vAlign w:val="center"/>
          </w:tcPr>
          <w:p w14:paraId="287B8EFB" w14:textId="6E8E70E5" w:rsidR="00BB3597" w:rsidRPr="00E766BA" w:rsidRDefault="00BB3597" w:rsidP="00A923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66BA">
              <w:rPr>
                <w:rFonts w:ascii="Arial" w:hAnsi="Arial" w:cs="Arial"/>
                <w:b/>
                <w:sz w:val="28"/>
                <w:szCs w:val="28"/>
              </w:rPr>
              <w:t>Unit Linked funds only (No guarantees</w:t>
            </w:r>
            <w:r w:rsidR="00043A9E">
              <w:rPr>
                <w:rFonts w:ascii="Arial" w:hAnsi="Arial" w:cs="Arial"/>
                <w:b/>
                <w:sz w:val="28"/>
                <w:szCs w:val="28"/>
              </w:rPr>
              <w:t xml:space="preserve"> or protected life cover</w:t>
            </w:r>
            <w:r w:rsidRPr="00E766BA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2615" w:type="dxa"/>
            <w:gridSpan w:val="4"/>
            <w:vAlign w:val="center"/>
          </w:tcPr>
          <w:p w14:paraId="27290C46" w14:textId="77777777" w:rsidR="00BB3597" w:rsidRPr="00E766BA" w:rsidRDefault="00BB3597" w:rsidP="00A9234D">
            <w:pPr>
              <w:rPr>
                <w:rFonts w:ascii="Arial" w:hAnsi="Arial" w:cs="Arial"/>
                <w:sz w:val="28"/>
                <w:szCs w:val="28"/>
              </w:rPr>
            </w:pPr>
            <w:r w:rsidRPr="00E766BA">
              <w:rPr>
                <w:rFonts w:ascii="Arial" w:hAnsi="Arial" w:cs="Arial"/>
                <w:sz w:val="28"/>
                <w:szCs w:val="28"/>
              </w:rPr>
              <w:t>Contributions to switch to Legal &amp; General.</w:t>
            </w:r>
          </w:p>
          <w:p w14:paraId="6CC8B224" w14:textId="5ABD8851" w:rsidR="00BB3597" w:rsidRPr="00E766BA" w:rsidRDefault="00863C60" w:rsidP="00A923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Pension pots</w:t>
            </w:r>
            <w:r w:rsidR="00E766BA">
              <w:rPr>
                <w:rFonts w:ascii="Arial" w:hAnsi="Arial" w:cs="Arial"/>
                <w:sz w:val="28"/>
                <w:szCs w:val="28"/>
              </w:rPr>
              <w:t xml:space="preserve"> to </w:t>
            </w:r>
            <w:proofErr w:type="gramStart"/>
            <w:r w:rsidR="00E766BA">
              <w:rPr>
                <w:rFonts w:ascii="Arial" w:hAnsi="Arial" w:cs="Arial"/>
                <w:sz w:val="28"/>
                <w:szCs w:val="28"/>
              </w:rPr>
              <w:t>be transferred</w:t>
            </w:r>
            <w:proofErr w:type="gramEnd"/>
            <w:r w:rsidR="00E766BA">
              <w:rPr>
                <w:rFonts w:ascii="Arial" w:hAnsi="Arial" w:cs="Arial"/>
                <w:sz w:val="28"/>
                <w:szCs w:val="28"/>
              </w:rPr>
              <w:t xml:space="preserve"> to Legal &amp; General</w:t>
            </w:r>
            <w:r w:rsidR="00BB3597" w:rsidRPr="00E766BA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304B37">
              <w:rPr>
                <w:rFonts w:ascii="Arial" w:hAnsi="Arial" w:cs="Arial"/>
                <w:sz w:val="28"/>
                <w:szCs w:val="28"/>
              </w:rPr>
              <w:t>CS</w:t>
            </w:r>
            <w:r w:rsidR="00BB3597" w:rsidRPr="00E766BA">
              <w:rPr>
                <w:rFonts w:ascii="Arial" w:hAnsi="Arial" w:cs="Arial"/>
                <w:sz w:val="28"/>
                <w:szCs w:val="28"/>
              </w:rPr>
              <w:t>AVC</w:t>
            </w:r>
            <w:r w:rsidR="00304B37">
              <w:rPr>
                <w:rFonts w:ascii="Arial" w:hAnsi="Arial" w:cs="Arial"/>
                <w:sz w:val="28"/>
                <w:szCs w:val="28"/>
              </w:rPr>
              <w:t>S</w:t>
            </w:r>
            <w:r w:rsidR="00BB3597" w:rsidRPr="00E766BA">
              <w:rPr>
                <w:rFonts w:ascii="Arial" w:hAnsi="Arial" w:cs="Arial"/>
                <w:sz w:val="28"/>
                <w:szCs w:val="28"/>
              </w:rPr>
              <w:t>) or members will be offered the option to transfer to L</w:t>
            </w:r>
            <w:r w:rsidR="00E766BA">
              <w:rPr>
                <w:rFonts w:ascii="Arial" w:hAnsi="Arial" w:cs="Arial"/>
                <w:sz w:val="28"/>
                <w:szCs w:val="28"/>
              </w:rPr>
              <w:t xml:space="preserve">egal </w:t>
            </w:r>
            <w:r w:rsidR="00BB3597" w:rsidRPr="00E766BA">
              <w:rPr>
                <w:rFonts w:ascii="Arial" w:hAnsi="Arial" w:cs="Arial"/>
                <w:sz w:val="28"/>
                <w:szCs w:val="28"/>
              </w:rPr>
              <w:t>&amp;</w:t>
            </w:r>
            <w:r w:rsidR="00E766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597" w:rsidRPr="00E766BA">
              <w:rPr>
                <w:rFonts w:ascii="Arial" w:hAnsi="Arial" w:cs="Arial"/>
                <w:sz w:val="28"/>
                <w:szCs w:val="28"/>
              </w:rPr>
              <w:t>G</w:t>
            </w:r>
            <w:r w:rsidR="00E766BA">
              <w:rPr>
                <w:rFonts w:ascii="Arial" w:hAnsi="Arial" w:cs="Arial"/>
                <w:sz w:val="28"/>
                <w:szCs w:val="28"/>
              </w:rPr>
              <w:t>eneral</w:t>
            </w:r>
            <w:r w:rsidR="00BB3597" w:rsidRPr="00E766BA">
              <w:rPr>
                <w:rFonts w:ascii="Arial" w:hAnsi="Arial" w:cs="Arial"/>
                <w:sz w:val="28"/>
                <w:szCs w:val="28"/>
              </w:rPr>
              <w:t>. (Partnership</w:t>
            </w:r>
            <w:r w:rsidR="006A435E">
              <w:rPr>
                <w:rFonts w:ascii="Arial" w:hAnsi="Arial" w:cs="Arial"/>
                <w:sz w:val="28"/>
                <w:szCs w:val="28"/>
              </w:rPr>
              <w:t>).</w:t>
            </w:r>
          </w:p>
        </w:tc>
      </w:tr>
    </w:tbl>
    <w:p w14:paraId="1085582B" w14:textId="77777777" w:rsidR="00BB3597" w:rsidRDefault="00BB3597" w:rsidP="000E232E">
      <w:pPr>
        <w:ind w:right="493"/>
      </w:pPr>
    </w:p>
    <w:sectPr w:rsidR="00BB3597" w:rsidSect="004440D7">
      <w:pgSz w:w="16840" w:h="11900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7E"/>
    <w:rsid w:val="00043A9E"/>
    <w:rsid w:val="000D7AA5"/>
    <w:rsid w:val="000E232E"/>
    <w:rsid w:val="000E5AF8"/>
    <w:rsid w:val="001B7B25"/>
    <w:rsid w:val="00304B37"/>
    <w:rsid w:val="003B25D3"/>
    <w:rsid w:val="004440D7"/>
    <w:rsid w:val="00491129"/>
    <w:rsid w:val="00512628"/>
    <w:rsid w:val="006A435E"/>
    <w:rsid w:val="007A7E24"/>
    <w:rsid w:val="00863C60"/>
    <w:rsid w:val="008A6B58"/>
    <w:rsid w:val="008E78B4"/>
    <w:rsid w:val="00965B55"/>
    <w:rsid w:val="00A35413"/>
    <w:rsid w:val="00AD4A50"/>
    <w:rsid w:val="00B82D7E"/>
    <w:rsid w:val="00BB3597"/>
    <w:rsid w:val="00D1580A"/>
    <w:rsid w:val="00E766BA"/>
    <w:rsid w:val="00FC0D0D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9A1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John Sherlock</cp:lastModifiedBy>
  <cp:revision>2</cp:revision>
  <dcterms:created xsi:type="dcterms:W3CDTF">2018-05-08T13:38:00Z</dcterms:created>
  <dcterms:modified xsi:type="dcterms:W3CDTF">2018-05-08T13:38:00Z</dcterms:modified>
</cp:coreProperties>
</file>