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99" w:rsidRDefault="00F56799" w:rsidP="00F567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Fair Deal E</w:t>
      </w:r>
      <w:r w:rsidRPr="00B348EC">
        <w:rPr>
          <w:rFonts w:ascii="Arial" w:hAnsi="Arial" w:cs="Arial"/>
          <w:b/>
        </w:rPr>
        <w:t>mployers</w:t>
      </w:r>
      <w:r>
        <w:rPr>
          <w:rFonts w:ascii="Arial" w:hAnsi="Arial" w:cs="Arial"/>
          <w:b/>
        </w:rPr>
        <w:t xml:space="preserve"> </w:t>
      </w:r>
      <w:r w:rsidR="00ED641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ED641D">
        <w:rPr>
          <w:rFonts w:ascii="Arial" w:hAnsi="Arial" w:cs="Arial"/>
          <w:b/>
        </w:rPr>
        <w:t xml:space="preserve">EPN 551 </w:t>
      </w:r>
      <w:r>
        <w:rPr>
          <w:rFonts w:ascii="Arial" w:hAnsi="Arial" w:cs="Arial"/>
          <w:b/>
        </w:rPr>
        <w:t>Annex E</w:t>
      </w:r>
    </w:p>
    <w:p w:rsidR="00F56799" w:rsidRDefault="00F56799" w:rsidP="00F56799">
      <w:pPr>
        <w:rPr>
          <w:rFonts w:ascii="Arial" w:hAnsi="Arial" w:cs="Arial"/>
          <w:b/>
        </w:rPr>
      </w:pPr>
    </w:p>
    <w:p w:rsidR="00F56799" w:rsidRPr="00275810" w:rsidRDefault="00CC4BD7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iCs/>
          <w:color w:val="222222"/>
          <w:u w:val="single"/>
          <w:lang w:eastAsia="en-GB"/>
        </w:rPr>
        <w:t>First g</w:t>
      </w:r>
      <w:r w:rsidR="00F56799" w:rsidRPr="00275810">
        <w:rPr>
          <w:rFonts w:ascii="Arial" w:eastAsia="Times New Roman" w:hAnsi="Arial" w:cs="Arial"/>
          <w:iCs/>
          <w:color w:val="222222"/>
          <w:u w:val="single"/>
          <w:lang w:eastAsia="en-GB"/>
        </w:rPr>
        <w:t>eneration New Fair Deal staff transfers</w:t>
      </w:r>
      <w:r w:rsidR="00085AE9">
        <w:rPr>
          <w:rFonts w:ascii="Arial" w:eastAsia="Times New Roman" w:hAnsi="Arial" w:cs="Arial"/>
          <w:iCs/>
          <w:color w:val="222222"/>
          <w:u w:val="single"/>
          <w:lang w:eastAsia="en-GB"/>
        </w:rPr>
        <w:t xml:space="preserve"> and data c</w:t>
      </w:r>
      <w:r w:rsidR="00F56799" w:rsidRPr="000A6EA2">
        <w:rPr>
          <w:rFonts w:ascii="Arial" w:eastAsia="Times New Roman" w:hAnsi="Arial" w:cs="Arial"/>
          <w:iCs/>
          <w:color w:val="222222"/>
          <w:u w:val="single"/>
          <w:lang w:eastAsia="en-GB"/>
        </w:rPr>
        <w:t>leanse</w:t>
      </w: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:rsidR="00F56799" w:rsidRPr="00275810" w:rsidRDefault="00085AE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iCs/>
          <w:color w:val="222222"/>
          <w:lang w:eastAsia="en-GB"/>
        </w:rPr>
        <w:t xml:space="preserve">In the majority of cases, </w:t>
      </w:r>
      <w:r w:rsidR="00F56799"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historical information is not transferred to a third party contractor. Where a contracting authority (CA) is involved in the transfer of staff to a New Fair Deal employer, the CA must ensure that the pension records of the staff in scope for the transfer have been data </w:t>
      </w:r>
      <w:r w:rsidR="00DF5996">
        <w:rPr>
          <w:rFonts w:ascii="Arial" w:eastAsia="Times New Roman" w:hAnsi="Arial" w:cs="Arial"/>
          <w:iCs/>
          <w:color w:val="222222"/>
          <w:lang w:eastAsia="en-GB"/>
        </w:rPr>
        <w:t>c</w:t>
      </w:r>
      <w:r w:rsidR="00ED641D">
        <w:rPr>
          <w:rFonts w:ascii="Arial" w:eastAsia="Times New Roman" w:hAnsi="Arial" w:cs="Arial"/>
          <w:iCs/>
          <w:color w:val="222222"/>
          <w:lang w:eastAsia="en-GB"/>
        </w:rPr>
        <w:t xml:space="preserve">leansed, in accordance with EPN551 </w:t>
      </w:r>
      <w:r w:rsidR="00F56799" w:rsidRPr="00275810">
        <w:rPr>
          <w:rFonts w:ascii="Arial" w:eastAsia="Times New Roman" w:hAnsi="Arial" w:cs="Arial"/>
          <w:iCs/>
          <w:color w:val="222222"/>
          <w:lang w:eastAsia="en-GB"/>
        </w:rPr>
        <w:t>before the transfer effective date. </w:t>
      </w: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275810">
        <w:rPr>
          <w:rFonts w:ascii="Arial" w:eastAsia="Times New Roman" w:hAnsi="Arial" w:cs="Arial"/>
          <w:iCs/>
          <w:color w:val="222222"/>
          <w:lang w:eastAsia="en-GB"/>
        </w:rPr>
        <w:t>Once the member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>’s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 record has been clea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nsed, 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it is the responsibility of the current employer to maintain and update the 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member’s 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>record while the member is in their employment.</w:t>
      </w: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275810">
        <w:rPr>
          <w:rFonts w:ascii="Arial" w:eastAsia="Times New Roman" w:hAnsi="Arial" w:cs="Arial"/>
          <w:iCs/>
          <w:color w:val="222222"/>
          <w:lang w:eastAsia="en-GB"/>
        </w:rPr>
        <w:t>There are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 some instances where a former Civil S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ervice employer changes their status to become a New Fair Deal employer.  Where the employer has retained employee pension information relating to a previous period with the employer, they 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are 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responsible for maintaining and updating the member records while the member is in their employment 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- 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>including the period before the employer changed their status.</w:t>
      </w:r>
    </w:p>
    <w:p w:rsidR="00F56799" w:rsidRPr="00275810" w:rsidRDefault="00F56799" w:rsidP="00F56799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:rsidR="00F56799" w:rsidRDefault="00F56799" w:rsidP="00F56799">
      <w:pPr>
        <w:shd w:val="clear" w:color="auto" w:fill="FFFFFF"/>
        <w:rPr>
          <w:rFonts w:ascii="Arial" w:eastAsia="Times New Roman" w:hAnsi="Arial" w:cs="Arial"/>
          <w:iCs/>
          <w:color w:val="222222"/>
          <w:lang w:eastAsia="en-GB"/>
        </w:rPr>
      </w:pP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In order to perform the data cleanse on the members in scope for transfer, the contracting authority must ask 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the Scheme </w:t>
      </w:r>
      <w:r w:rsidR="003B7B93">
        <w:rPr>
          <w:rFonts w:ascii="Arial" w:eastAsia="Times New Roman" w:hAnsi="Arial" w:cs="Arial"/>
          <w:iCs/>
          <w:color w:val="222222"/>
          <w:lang w:eastAsia="en-GB"/>
        </w:rPr>
        <w:t>Administrator</w:t>
      </w:r>
      <w:bookmarkStart w:id="0" w:name="_GoBack"/>
      <w:bookmarkEnd w:id="0"/>
      <w:r w:rsidR="00CE5571">
        <w:rPr>
          <w:rFonts w:ascii="Arial" w:eastAsia="Times New Roman" w:hAnsi="Arial" w:cs="Arial"/>
          <w:iCs/>
          <w:color w:val="222222"/>
          <w:lang w:eastAsia="en-GB"/>
        </w:rPr>
        <w:t xml:space="preserve"> (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>MyCSP</w:t>
      </w:r>
      <w:r w:rsidR="00CE5571">
        <w:rPr>
          <w:rFonts w:ascii="Arial" w:eastAsia="Times New Roman" w:hAnsi="Arial" w:cs="Arial"/>
          <w:iCs/>
          <w:color w:val="222222"/>
          <w:lang w:eastAsia="en-GB"/>
        </w:rPr>
        <w:t>)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 xml:space="preserve"> for a report </w:t>
      </w:r>
      <w:r w:rsidR="00400B8D">
        <w:rPr>
          <w:rFonts w:ascii="Arial" w:eastAsia="Times New Roman" w:hAnsi="Arial" w:cs="Arial"/>
          <w:iCs/>
          <w:color w:val="222222"/>
          <w:lang w:eastAsia="en-GB"/>
        </w:rPr>
        <w:t xml:space="preserve">that </w:t>
      </w:r>
      <w:r w:rsidRPr="00275810">
        <w:rPr>
          <w:rFonts w:ascii="Arial" w:eastAsia="Times New Roman" w:hAnsi="Arial" w:cs="Arial"/>
          <w:iCs/>
          <w:color w:val="222222"/>
          <w:lang w:eastAsia="en-GB"/>
        </w:rPr>
        <w:t>shows member record errors and warnings and submit the corrections before the effective date of the transfer.</w:t>
      </w:r>
    </w:p>
    <w:p w:rsidR="00F56799" w:rsidRDefault="00F56799" w:rsidP="00F56799">
      <w:pPr>
        <w:rPr>
          <w:rFonts w:ascii="Arial" w:hAnsi="Arial" w:cs="Arial"/>
          <w:b/>
        </w:rPr>
      </w:pPr>
    </w:p>
    <w:p w:rsidR="00994F02" w:rsidRDefault="003B7B93"/>
    <w:sectPr w:rsidR="00994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99"/>
    <w:rsid w:val="00085AE9"/>
    <w:rsid w:val="0018791F"/>
    <w:rsid w:val="003B7B93"/>
    <w:rsid w:val="00400B8D"/>
    <w:rsid w:val="004B4518"/>
    <w:rsid w:val="00895C04"/>
    <w:rsid w:val="00B26CD8"/>
    <w:rsid w:val="00CC4BD7"/>
    <w:rsid w:val="00CE5571"/>
    <w:rsid w:val="00DF5996"/>
    <w:rsid w:val="00ED641D"/>
    <w:rsid w:val="00F5679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Howell</dc:creator>
  <cp:lastModifiedBy>Dan Jopson</cp:lastModifiedBy>
  <cp:revision>2</cp:revision>
  <dcterms:created xsi:type="dcterms:W3CDTF">2019-10-22T13:52:00Z</dcterms:created>
  <dcterms:modified xsi:type="dcterms:W3CDTF">2019-10-22T13:52:00Z</dcterms:modified>
</cp:coreProperties>
</file>